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62828"/>
          <w:sz w:val="64"/>
        </w:rPr>
        <w:br/>
        <w:br/>
        <w:br/>
        <w:t>IELTS WRITING TASK 1</w:t>
      </w:r>
    </w:p>
    <w:p>
      <w:pPr>
        <w:jc w:val="center"/>
      </w:pPr>
      <w:r>
        <w:rPr>
          <w:i/>
          <w:color w:val="424242"/>
          <w:sz w:val="32"/>
        </w:rPr>
        <w:t>Mô tả biểu đồ — Recap chi tiết</w:t>
      </w:r>
    </w:p>
    <w:p/>
    <w:p>
      <w:pPr>
        <w:jc w:val="center"/>
      </w:pPr>
      <w:r>
        <w:rPr>
          <w:sz w:val="24"/>
        </w:rPr>
        <w:t>Tổng hợp những điểm quan trọng cần học thuộc</w:t>
      </w:r>
    </w:p>
    <w:p/>
    <w:p>
      <w:pPr>
        <w:jc w:val="center"/>
      </w:pPr>
      <w:r>
        <w:rPr>
          <w:i/>
          <w:color w:val="424242"/>
          <w:sz w:val="22"/>
        </w:rPr>
        <w:t>10 phần kiến thức cốt lõi — Bảng từ vựng — Công thức paraphrase — Checklist kiểm tra</w:t>
      </w:r>
    </w:p>
    <w:p>
      <w:pPr>
        <w:jc w:val="center"/>
      </w:pPr>
      <w:r>
        <w:rPr>
          <w:color w:val="757575"/>
          <w:sz w:val="20"/>
        </w:rPr>
        <w:br/>
        <w:t>Biên soạn: 05/2026  |  tanmarketing.net</w:t>
      </w:r>
    </w:p>
    <w:p/>
    <w:p>
      <w:pPr>
        <w:jc w:val="center"/>
      </w:pPr>
      <w:r>
        <w:rPr>
          <w:i/>
          <w:sz w:val="22"/>
        </w:rPr>
        <w:t>Dành cho: Học viên IELTS Level 1 trở lên, đang chuẩn bị Writing Task 1.</w:t>
        <w:br/>
        <w:t>Mục tiêu: Nắm vững nền tảng để đạt band 6.0+ cho Task 1.</w:t>
      </w:r>
    </w:p>
    <w:p>
      <w:r>
        <w:br w:type="page"/>
      </w:r>
    </w:p>
    <w:p>
      <w:pPr>
        <w:pStyle w:val="Heading1"/>
      </w:pPr>
      <w:r>
        <w:rPr>
          <w:color w:val="C62828"/>
        </w:rPr>
        <w:t>Giới thiệu</w:t>
      </w:r>
    </w:p>
    <w:p>
      <w:r>
        <w:rPr>
          <w:b w:val="0"/>
          <w:i w:val="0"/>
          <w:sz w:val="22"/>
        </w:rPr>
        <w:t>Tài liệu này tổng hợp lại các điểm quan trọng nhất cần học thuộc khi làm IELTS Writing Task 1 — phần mô tả biểu đồ (charts, graphs). Đây là kỹ năng nền tảng quyết định 1/3 điểm Writing nhưng lại bị nhiều thí sinh xem nhẹ và mất điểm oan.</w:t>
      </w:r>
    </w:p>
    <w:p>
      <w:r>
        <w:rPr>
          <w:b w:val="0"/>
          <w:i w:val="0"/>
          <w:sz w:val="22"/>
        </w:rPr>
        <w:t>Mục tiêu của tài liệu: trang bị đầy đủ vocabulary, cấu trúc câu, công thức paraphrase và phương pháp phân tích biểu đồ để bạn có thể bắt đầu viết được một bài Task 1 đạt band 6.0+ ngay sau khi đọc xong.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FEBEE"/>
          </w:tcPr>
          <w:p>
            <w:r/>
            <w:r>
              <w:rPr>
                <w:b/>
                <w:color w:val="C62828"/>
                <w:sz w:val="22"/>
              </w:rPr>
              <w:t>Mười điều quan trọng nhất phải thuộc lòng</w:t>
            </w:r>
          </w:p>
          <w:p>
            <w:r>
              <w:rPr>
                <w:sz w:val="20"/>
              </w:rPr>
              <w:t>– Phân loại biểu đồ = Dynamic vs Static, không phải Line/Pie/Bar/Table.</w:t>
            </w:r>
          </w:p>
          <w:p>
            <w:r>
              <w:rPr>
                <w:sz w:val="20"/>
              </w:rPr>
              <w:t>– Verb + Adverb ↔ Noun + Adjective — biến đổi để tránh lặp lại.</w:t>
            </w:r>
          </w:p>
          <w:p>
            <w:r>
              <w:rPr>
                <w:sz w:val="20"/>
              </w:rPr>
              <w:t>– "The number of" đi với đếm được, "The amount of" đi với không đếm được.</w:t>
            </w:r>
          </w:p>
          <w:p>
            <w:r>
              <w:rPr>
                <w:sz w:val="20"/>
              </w:rPr>
              <w:t>– Introduction phải paraphrase, không copy đề bài.</w:t>
            </w:r>
          </w:p>
          <w:p>
            <w:r>
              <w:rPr>
                <w:sz w:val="20"/>
              </w:rPr>
              <w:t>– Sharply (nhanh về thời gian) vs Significantly (nhiều về mức độ) — đừng nhầm.</w:t>
            </w:r>
          </w:p>
          <w:p>
            <w:r>
              <w:rPr>
                <w:sz w:val="20"/>
              </w:rPr>
              <w:t>– Task 1: 20 phút, 150 từ tối thiểu, làm sau Task 2.</w:t>
            </w:r>
          </w:p>
          <w:p>
            <w:r>
              <w:rPr>
                <w:sz w:val="20"/>
              </w:rPr>
              <w:t>– Có Overview ngay sau Introduction — bắt buộc để qua band 6.</w:t>
            </w:r>
          </w:p>
          <w:p>
            <w:r>
              <w:rPr>
                <w:sz w:val="20"/>
              </w:rPr>
              <w:t>– Thì động từ đúng theo thời gian trong biểu đồ.</w:t>
            </w:r>
          </w:p>
          <w:p>
            <w:r>
              <w:rPr>
                <w:sz w:val="20"/>
              </w:rPr>
              <w:t>– Đa dạng cấu trúc câu trong cùng 1 đoạn.</w:t>
            </w:r>
          </w:p>
          <w:p>
            <w:r>
              <w:rPr>
                <w:sz w:val="20"/>
              </w:rPr>
              <w:t>– Bám sát số liệu trong biểu đồ — không suy đoán, không thêm bớt.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1. Quy tắc cơ bản phải thuộc</w:t>
      </w:r>
    </w:p>
    <w:p>
      <w:r>
        <w:rPr>
          <w:b w:val="0"/>
          <w:i w:val="0"/>
          <w:sz w:val="22"/>
        </w:rPr>
        <w:t>Trước khi đi vào kỹ thuật, cần nắm rõ "luật chơi" của Task 1. Nhiều thí sinh band thấp không phải vì viết kém — mà vì chiến lược phân bổ thời gian sai.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Yếu tố</w:t>
            </w:r>
          </w:p>
        </w:tc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Quy tắc</w:t>
            </w:r>
          </w:p>
        </w:tc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Lưu ý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Thời gian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20 phút (không dưới 18 phút)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Bắt đầu sau khi đã làm xong Task 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Số từ tối thiểu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150 từ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Viết dưới 150 từ sẽ bị trừ điểm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Số từ tối đa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Không giới hạn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Miễn kịp 20 phút, viết bao nhiêu cũng được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Trọng số điểm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Task 1 = 1/3, Task 2 = 2/3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Vẫn nên làm Task 2 trước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Cấu trúc bài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Intro + Overview + 2 Body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Bắt buộc có Overview để qua band 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Phong cách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Academic — formal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Không dùng "I think", contraction, slang</w:t>
            </w:r>
          </w:p>
        </w:tc>
      </w:tr>
    </w:tbl>
    <w:p>
      <w:pPr>
        <w:pStyle w:val="Heading2"/>
      </w:pPr>
      <w:r>
        <w:rPr>
          <w:color w:val="D32F2F"/>
        </w:rPr>
        <w:t>Chiến lược thi tối ưu</w:t>
      </w:r>
    </w:p>
    <w:p>
      <w:pPr>
        <w:ind w:left="360"/>
      </w:pPr>
      <w:r>
        <w:rPr>
          <w:sz w:val="22"/>
        </w:rPr>
        <w:t>– Task 2 trước: ~40 phút (đáng giá 2/3 điểm, cần đầu tư hơn).</w:t>
      </w:r>
    </w:p>
    <w:p>
      <w:pPr>
        <w:ind w:left="360"/>
      </w:pPr>
      <w:r>
        <w:rPr>
          <w:sz w:val="22"/>
        </w:rPr>
        <w:t>– Task 1 sau: 18–20 phút.</w:t>
      </w:r>
    </w:p>
    <w:p>
      <w:pPr>
        <w:ind w:left="360"/>
      </w:pPr>
      <w:r>
        <w:rPr>
          <w:sz w:val="22"/>
        </w:rPr>
        <w:t>– Để 5 phút cuối check lỗi chính tả, ngữ pháp, số từ.</w:t>
      </w:r>
    </w:p>
    <w:p>
      <w:pPr>
        <w:ind w:left="360"/>
      </w:pPr>
      <w:r>
        <w:rPr>
          <w:sz w:val="22"/>
        </w:rPr>
        <w:t>– Đừng dồn hết thời gian vào Task 2 rồi chỉ còn 10 phút cho Task 1 — đây là lỗi phổ biến nhất.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FF3E0"/>
          </w:tcPr>
          <w:p>
            <w:r/>
            <w:r>
              <w:rPr>
                <w:b/>
                <w:color w:val="FF9800"/>
                <w:sz w:val="22"/>
              </w:rPr>
              <w:t>Lỗi sai chiến lược thường gặp</w:t>
            </w:r>
          </w:p>
          <w:p>
            <w:r>
              <w:rPr>
                <w:sz w:val="20"/>
              </w:rPr>
              <w:t>– Làm Task 1 trước → mất tốc độ, lo lắng khi vào Task 2.</w:t>
            </w:r>
          </w:p>
          <w:p>
            <w:r>
              <w:rPr>
                <w:sz w:val="20"/>
              </w:rPr>
              <w:t>– Chỉ dành 15 phút cho Task 1 → không đủ để viết Overview và 2 body paragraphs.</w:t>
            </w:r>
          </w:p>
          <w:p>
            <w:r>
              <w:rPr>
                <w:sz w:val="20"/>
              </w:rPr>
              <w:t>– Viết quá ngắn (&lt;150 từ) → bị trừ điểm Task Achievement.</w:t>
            </w:r>
          </w:p>
          <w:p>
            <w:r>
              <w:rPr>
                <w:sz w:val="20"/>
              </w:rPr>
              <w:t>– Viết quá dài (&gt;250 từ) → mất thời gian, dễ mắc lỗi grammar.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2. Phân loại biểu đồ — Quan trọng nhất</w:t>
      </w:r>
    </w:p>
    <w:p>
      <w:r>
        <w:rPr>
          <w:b w:val="0"/>
          <w:i w:val="0"/>
          <w:sz w:val="22"/>
        </w:rPr>
        <w:t>Đây là kiến thức gốc rễ. Phân loại sai = mô tả sai = mất điểm Task Achievement. Có 4 loại visual trong Task 1 nhưng chỉ chia thành 2 nhóm lớn về mặt chiến lược viết.</w:t>
      </w:r>
    </w:p>
    <w:p>
      <w:pPr>
        <w:pStyle w:val="Heading2"/>
      </w:pPr>
      <w:r>
        <w:rPr>
          <w:color w:val="D32F2F"/>
        </w:rPr>
        <w:t>2.1 Dynamic Chart (Biểu đồ động)</w:t>
      </w:r>
    </w:p>
    <w:p>
      <w:pPr>
        <w:ind w:left="360"/>
      </w:pPr>
      <w:r>
        <w:rPr>
          <w:sz w:val="22"/>
        </w:rPr>
        <w:t>– Có yếu tố thời gian trên trục (năm, tháng, ngày...).</w:t>
      </w:r>
    </w:p>
    <w:p>
      <w:pPr>
        <w:ind w:left="360"/>
      </w:pPr>
      <w:r>
        <w:rPr>
          <w:sz w:val="22"/>
        </w:rPr>
        <w:t>– Tập trung mô tả XU HƯỚNG (trends) theo thời gian.</w:t>
      </w:r>
    </w:p>
    <w:p>
      <w:pPr>
        <w:ind w:left="360"/>
      </w:pPr>
      <w:r>
        <w:rPr>
          <w:sz w:val="22"/>
        </w:rPr>
        <w:t>– Bao gồm: Line graph, một số Table có thời gian.</w:t>
      </w:r>
    </w:p>
    <w:p>
      <w:pPr>
        <w:ind w:left="360"/>
      </w:pPr>
      <w:r>
        <w:rPr>
          <w:sz w:val="22"/>
        </w:rPr>
        <w:t>– Sử dụng nhiều: increase, decrease, fluctuate, remain stable.</w:t>
      </w:r>
    </w:p>
    <w:p>
      <w:pPr>
        <w:pStyle w:val="Heading2"/>
      </w:pPr>
      <w:r>
        <w:rPr>
          <w:color w:val="D32F2F"/>
        </w:rPr>
        <w:t>2.2 Static Chart (Biểu đồ tĩnh)</w:t>
      </w:r>
    </w:p>
    <w:p>
      <w:pPr>
        <w:ind w:left="360"/>
      </w:pPr>
      <w:r>
        <w:rPr>
          <w:sz w:val="22"/>
        </w:rPr>
        <w:t>– Không có thời gian, chụp dữ liệu tại một thời điểm cố định.</w:t>
      </w:r>
    </w:p>
    <w:p>
      <w:pPr>
        <w:ind w:left="360"/>
      </w:pPr>
      <w:r>
        <w:rPr>
          <w:sz w:val="22"/>
        </w:rPr>
        <w:t>– Tập trung mô tả SO SÁNH (comparison) giữa các đối tượng.</w:t>
      </w:r>
    </w:p>
    <w:p>
      <w:pPr>
        <w:ind w:left="360"/>
      </w:pPr>
      <w:r>
        <w:rPr>
          <w:sz w:val="22"/>
        </w:rPr>
        <w:t>– Bao gồm: Pie chart, Bar chart, một số Table không có thời gian.</w:t>
      </w:r>
    </w:p>
    <w:p>
      <w:pPr>
        <w:ind w:left="360"/>
      </w:pPr>
      <w:r>
        <w:rPr>
          <w:sz w:val="22"/>
        </w:rPr>
        <w:t>– Sử dụng nhiều: highest, lowest, more than, less than, account for.</w:t>
      </w:r>
    </w:p>
    <w:p>
      <w:pPr>
        <w:pStyle w:val="Heading2"/>
      </w:pPr>
      <w:r>
        <w:rPr>
          <w:color w:val="D32F2F"/>
        </w:rPr>
        <w:t>2.3 Bảng phân loại 4 dạng visual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Tên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Đặc điểm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Nhóm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Chiến lược viết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Line graph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Đường lượn theo thời gian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Dynamic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Mô tả trends, peak, low point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Pie chart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Hình tròn chia phần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Static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So sánh tỷ lệ phần trăm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Bar chart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Cột so sánh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Static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So sánh giữa các đối tượng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Table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Bảng số liệu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Tùy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Có thời gian: dynamic. Không: static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FEBEE"/>
          </w:tcPr>
          <w:p>
            <w:r/>
            <w:r>
              <w:rPr>
                <w:b/>
                <w:color w:val="C62828"/>
                <w:sz w:val="22"/>
              </w:rPr>
              <w:t>Quy tắc vàng khi giám khảo hỏi loại biểu đồ</w:t>
            </w:r>
          </w:p>
          <w:p>
            <w:r>
              <w:rPr>
                <w:sz w:val="20"/>
              </w:rPr>
              <w:t>– Trả lời "dynamic chart" hoặc "static chart" — không phải "line graph", "pie chart".</w:t>
            </w:r>
          </w:p>
          <w:p>
            <w:r>
              <w:rPr>
                <w:sz w:val="20"/>
              </w:rPr>
              <w:t>– Phân loại theo nhóm có ý nghĩa chiến lược viết, không chỉ tên gọi.</w:t>
            </w:r>
          </w:p>
          <w:p>
            <w:r>
              <w:rPr>
                <w:sz w:val="20"/>
              </w:rPr>
              <w:t>– Khi viết bài: dynamic dùng nhiều verb trends, static dùng nhiều comparison structures.</w:t>
            </w:r>
          </w:p>
          <w:p>
            <w:r>
              <w:rPr>
                <w:sz w:val="20"/>
              </w:rPr>
              <w:t>– Một số bài cho 2 biểu đồ cùng lúc — có thể 1 dynamic + 1 static. Phải nhận diện riêng.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3. Từ vựng mô tả Trends — Bắt buộc học thuộc</w:t>
      </w:r>
    </w:p>
    <w:p>
      <w:r>
        <w:rPr>
          <w:b w:val="0"/>
          <w:i w:val="0"/>
          <w:sz w:val="22"/>
        </w:rPr>
        <w:t>Đây là phần "đo lường" band điểm rõ ràng nhất. Thí sinh band 5.0 chỉ dùng go up/go down. Thí sinh band 7.0+ dùng đa dạng 8–10 từ khác nhau. Học thuộc bảng dưới đây là yêu cầu tối thiểu.</w:t>
      </w:r>
    </w:p>
    <w:p>
      <w:pPr>
        <w:pStyle w:val="Heading2"/>
      </w:pPr>
      <w:r>
        <w:rPr>
          <w:color w:val="D32F2F"/>
        </w:rPr>
        <w:t>3.1 Verbs (động từ) — chiều hướng thay đổi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Tăng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Giảm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Ổn định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Dao động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rise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fall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remain stable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fluctuate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increase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decrease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level off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vary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grow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drop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stay constant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oscillate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climb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decline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plateau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soar (mạnh)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plummet (mạnh)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go up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go down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—</w:t>
            </w:r>
          </w:p>
        </w:tc>
      </w:tr>
    </w:tbl>
    <w:p>
      <w:pPr>
        <w:pStyle w:val="Heading2"/>
      </w:pPr>
      <w:r>
        <w:rPr>
          <w:color w:val="D32F2F"/>
        </w:rPr>
        <w:t>3.2 Adverbs (trạng từ) — mức độ thay đổi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Big change</w:t>
            </w:r>
          </w:p>
        </w:tc>
        <w:tc>
          <w:tcPr>
            <w:tcW w:type="dxa" w:w="1728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Medium</w:t>
            </w:r>
          </w:p>
        </w:tc>
        <w:tc>
          <w:tcPr>
            <w:tcW w:type="dxa" w:w="1728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Small change</w:t>
            </w:r>
          </w:p>
        </w:tc>
        <w:tc>
          <w:tcPr>
            <w:tcW w:type="dxa" w:w="1728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Fast</w:t>
            </w:r>
          </w:p>
        </w:tc>
        <w:tc>
          <w:tcPr>
            <w:tcW w:type="dxa" w:w="1728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Slow &amp; steady</w:t>
            </w:r>
          </w:p>
        </w:tc>
      </w:tr>
      <w:tr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dramatically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moderately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slightly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rapidly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steadily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sz w:val="20"/>
              </w:rPr>
              <w:t>significantly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marginally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sharply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consistently</w:t>
            </w:r>
          </w:p>
        </w:tc>
      </w:tr>
      <w:tr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considerably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modestly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suddenly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gradually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sz w:val="20"/>
              </w:rPr>
              <w:t>remarkably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quickly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progressively</w:t>
            </w:r>
          </w:p>
        </w:tc>
      </w:tr>
      <w:tr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substantially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abruptly</w:t>
            </w:r>
          </w:p>
        </w:tc>
        <w:tc>
          <w:tcPr>
            <w:tcW w:type="dxa" w:w="1728"/>
            <w:shd w:val="clear" w:color="auto" w:fill="FFEBEE"/>
          </w:tcPr>
          <w:p>
            <w:r/>
            <w:r>
              <w:rPr>
                <w:sz w:val="20"/>
              </w:rPr>
              <w:t>—</w:t>
            </w:r>
          </w:p>
        </w:tc>
      </w:tr>
    </w:tbl>
    <w:p>
      <w:pPr>
        <w:pStyle w:val="Heading2"/>
      </w:pPr>
      <w:r>
        <w:rPr>
          <w:color w:val="D32F2F"/>
        </w:rPr>
        <w:t>3.3 Hai cặp dễ nhầm — Phân biệt rõ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FEBEE"/>
          </w:tcPr>
          <w:p>
            <w:r/>
            <w:r>
              <w:rPr>
                <w:b/>
                <w:color w:val="C62828"/>
                <w:sz w:val="22"/>
              </w:rPr>
              <w:t>Sharply vs Significantly</w:t>
            </w:r>
          </w:p>
          <w:p>
            <w:r>
              <w:rPr>
                <w:sz w:val="20"/>
              </w:rPr>
              <w:t>– Sharply = nhanh về THỜI GIAN. Sự thay đổi xảy ra trong khoảng thời gian ngắn.</w:t>
            </w:r>
          </w:p>
          <w:p>
            <w:r>
              <w:rPr>
                <w:sz w:val="20"/>
              </w:rPr>
              <w:t>– Significantly = nhiều về MỨC ĐỘ. Sự thay đổi có biên độ lớn.</w:t>
            </w:r>
          </w:p>
          <w:p>
            <w:r>
              <w:rPr>
                <w:sz w:val="20"/>
              </w:rPr>
              <w:t>– Một thay đổi có thể vừa "sharply" vừa "significantly" — không loại trừ nhau.</w:t>
            </w:r>
          </w:p>
          <w:p>
            <w:r>
              <w:rPr>
                <w:sz w:val="20"/>
              </w:rPr>
              <w:t>– Ví dụ: Sales rose sharply in March (nhanh, trong 1 tháng).</w:t>
            </w:r>
          </w:p>
          <w:p>
            <w:r>
              <w:rPr>
                <w:sz w:val="20"/>
              </w:rPr>
              <w:t>– Ví dụ: Sales rose significantly from 100 to 500 (lớn về số lượng).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E8F5E9"/>
          </w:tcPr>
          <w:p>
            <w:r/>
            <w:r>
              <w:rPr>
                <w:b/>
                <w:color w:val="4CAF50"/>
                <w:sz w:val="22"/>
              </w:rPr>
              <w:t>Steadily vs Gradually</w:t>
            </w:r>
          </w:p>
          <w:p>
            <w:r>
              <w:rPr>
                <w:sz w:val="20"/>
              </w:rPr>
              <w:t>– Steadily = ổn định, đều, không dao động. Tốc độ constant.</w:t>
            </w:r>
          </w:p>
          <w:p>
            <w:r>
              <w:rPr>
                <w:sz w:val="20"/>
              </w:rPr>
              <w:t>– Gradually = chậm, đều, có thể có biến động nhẹ. Nhấn mạnh sự chậm.</w:t>
            </w:r>
          </w:p>
          <w:p>
            <w:r>
              <w:rPr>
                <w:sz w:val="20"/>
              </w:rPr>
              <w:t>– Steadily nhấn mạnh tính ổn định. Gradually nhấn mạnh tốc độ chậm.</w:t>
            </w:r>
          </w:p>
          <w:p>
            <w:r>
              <w:rPr>
                <w:sz w:val="20"/>
              </w:rPr>
              <w:t>– Ví dụ: The population grew steadily at 2% per year (đều đặn 2%).</w:t>
            </w:r>
          </w:p>
          <w:p>
            <w:r>
              <w:rPr>
                <w:sz w:val="20"/>
              </w:rPr>
              <w:t>– Ví dụ: The temperature rose gradually over the decade (chậm, dần dần).</w:t>
            </w:r>
          </w:p>
        </w:tc>
      </w:tr>
    </w:tbl>
    <w:p>
      <w:pPr>
        <w:pStyle w:val="Heading2"/>
      </w:pPr>
      <w:r>
        <w:rPr>
          <w:color w:val="D32F2F"/>
        </w:rPr>
        <w:t>3.4 Nouns (danh từ) tương ứng — cần để biến đổi cấu trúc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Verb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Noun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Verb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Noun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rise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a rise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fluctuate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a fluctuation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fall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a fall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decline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a decline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drop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a drop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improve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an improvement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increase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an increase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reduce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a reduction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decrease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a decrease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grow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growth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climb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a climb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plummet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a plummet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4. Biến đổi cấu trúc — Bí quyết band cao</w:t>
      </w:r>
    </w:p>
    <w:p>
      <w:r>
        <w:rPr>
          <w:b w:val="0"/>
          <w:i w:val="0"/>
          <w:sz w:val="22"/>
        </w:rPr>
        <w:t>Đây là kỹ thuật quan trọng nhất để được đánh giá cao về "Grammatical Range" — một trong 4 tiêu chí chấm điểm. Đừng chỉ dùng Verb + Adverb. Phải biết chuyển sang Noun + Adjective.</w:t>
      </w:r>
    </w:p>
    <w:p>
      <w:pPr>
        <w:pStyle w:val="Heading2"/>
      </w:pPr>
      <w:r>
        <w:rPr>
          <w:color w:val="D32F2F"/>
        </w:rPr>
        <w:t>4.1 Quy tắc chuyển đổi</w:t>
      </w:r>
    </w:p>
    <w:p>
      <w:r>
        <w:rPr>
          <w:b/>
          <w:i w:val="0"/>
          <w:sz w:val="22"/>
        </w:rPr>
        <w:t>Verb + Adverb → There + be + Adjective + Noun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Verb + Adverb</w:t>
            </w:r>
          </w:p>
        </w:tc>
        <w:tc>
          <w:tcPr>
            <w:tcW w:type="dxa" w:w="432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Noun + Adjective</w:t>
            </w:r>
          </w:p>
        </w:tc>
      </w:tr>
      <w:tr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Spice exports fluctuated considerably</w:t>
            </w:r>
          </w:p>
        </w:tc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There were considerable fluctuations in spice exports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Chocolate consumption fell steadily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There was a steady fall in chocolate consumption</w:t>
            </w:r>
          </w:p>
        </w:tc>
      </w:tr>
      <w:tr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Sales rose sharply</w:t>
            </w:r>
          </w:p>
        </w:tc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There was a sharp rise in sales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Prices dropped significantly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There was a significant drop in prices</w:t>
            </w:r>
          </w:p>
        </w:tc>
      </w:tr>
      <w:tr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The number declined gradually</w:t>
            </w:r>
          </w:p>
        </w:tc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There was a gradual decline in the number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Tourism grew rapidly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There was a rapid growth in tourism</w:t>
            </w:r>
          </w:p>
        </w:tc>
      </w:tr>
    </w:tbl>
    <w:p>
      <w:pPr>
        <w:pStyle w:val="Heading2"/>
      </w:pPr>
      <w:r>
        <w:rPr>
          <w:color w:val="D32F2F"/>
        </w:rPr>
        <w:t>4.2 Cấu trúc "There + be" thay đổi theo thì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Thì</w:t>
            </w:r>
          </w:p>
        </w:tc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Cấu trúc</w:t>
            </w:r>
          </w:p>
        </w:tc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Ví dụ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Quá khứ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There was/were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There was a sharp rise in 1990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Hiện tại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There is/are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There is a steady increase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Tương lai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There will be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There will be a decline by 2030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Hiện tại hoàn thành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There has/have been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There has been a significant change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Quá khứ hoàn thành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There had been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There had been a fall before 2000</w:t>
            </w:r>
          </w:p>
        </w:tc>
      </w:tr>
    </w:tbl>
    <w:p>
      <w:pPr>
        <w:pStyle w:val="Heading2"/>
      </w:pPr>
      <w:r>
        <w:rPr>
          <w:color w:val="D32F2F"/>
        </w:rPr>
        <w:t>4.3 Biến đổi nâng cao — Cấu trúc thay thế</w:t>
      </w:r>
    </w:p>
    <w:p>
      <w:r>
        <w:rPr>
          <w:b/>
          <w:i w:val="0"/>
          <w:sz w:val="22"/>
        </w:rPr>
        <w:t>Ngoài Verb + Adverb và Noun + Adjective, còn có thể dùng:</w:t>
      </w:r>
    </w:p>
    <w:p>
      <w:pPr>
        <w:ind w:left="360"/>
      </w:pPr>
      <w:r>
        <w:rPr>
          <w:sz w:val="22"/>
        </w:rPr>
        <w:t>– "experience a [adj] [noun]": "The country experienced a sharp decline in tourism."</w:t>
      </w:r>
    </w:p>
    <w:p>
      <w:pPr>
        <w:ind w:left="360"/>
      </w:pPr>
      <w:r>
        <w:rPr>
          <w:sz w:val="22"/>
        </w:rPr>
        <w:t>– "see a [adj] [noun]": "The year 2020 saw a dramatic increase in online sales."</w:t>
      </w:r>
    </w:p>
    <w:p>
      <w:pPr>
        <w:ind w:left="360"/>
      </w:pPr>
      <w:r>
        <w:rPr>
          <w:sz w:val="22"/>
        </w:rPr>
        <w:t>– "witness a [adj] [noun]": "The market witnessed a steady recovery."</w:t>
      </w:r>
    </w:p>
    <w:p>
      <w:pPr>
        <w:ind w:left="360"/>
      </w:pPr>
      <w:r>
        <w:rPr>
          <w:sz w:val="22"/>
        </w:rPr>
        <w:t>– "record a [adj] [noun]": "The company recorded a substantial growth."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FF3E0"/>
          </w:tcPr>
          <w:p>
            <w:r/>
            <w:r>
              <w:rPr>
                <w:b/>
                <w:color w:val="FF9800"/>
                <w:sz w:val="22"/>
              </w:rPr>
              <w:t>Lưu ý quan trọng</w:t>
            </w:r>
          </w:p>
          <w:p>
            <w:r>
              <w:rPr>
                <w:sz w:val="20"/>
              </w:rPr>
              <w:t>– KHÔNG dùng "have" với trends: "have a rise" → SAI.</w:t>
            </w:r>
          </w:p>
          <w:p>
            <w:r>
              <w:rPr>
                <w:sz w:val="20"/>
              </w:rPr>
              <w:t>– KHÔNG dùng "indicate" với biểu đồ: "The chart indicates" → SAI.</w:t>
            </w:r>
          </w:p>
          <w:p>
            <w:r>
              <w:rPr>
                <w:sz w:val="20"/>
              </w:rPr>
              <w:t>– Dùng "show, illustrate, demonstrate, present" thay vì "indicate".</w:t>
            </w:r>
          </w:p>
          <w:p>
            <w:r>
              <w:rPr>
                <w:sz w:val="20"/>
              </w:rPr>
              <w:t>– Mỗi đoạn nên có ít nhất 2 cấu trúc khác nhau (V+Adv VÀ N+Adj).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5. "The number of" vs "The amount of" — Lỗi phổ biến nhất</w:t>
      </w:r>
    </w:p>
    <w:p>
      <w:r>
        <w:rPr>
          <w:b w:val="0"/>
          <w:i w:val="0"/>
          <w:sz w:val="22"/>
        </w:rPr>
        <w:t>Đây là lỗi xuất hiện gần như mọi bài viết của thí sinh Việt Nam. Phân biệt rõ giúp tránh mất điểm Grammatical Accuracy.</w:t>
      </w:r>
    </w:p>
    <w:p>
      <w:pPr>
        <w:pStyle w:val="Heading2"/>
      </w:pPr>
      <w:r>
        <w:rPr>
          <w:color w:val="D32F2F"/>
        </w:rPr>
        <w:t>5.1 Quy tắc cơ bản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Cụm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Đi với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Ví dụ đúng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Ví dụ sai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The number of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Danh từ đếm được (countable)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The number of tourists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The number of water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The amount of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Danh từ không đếm được (uncountable)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The amount of electricity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The amount of people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The percentage of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Dữ liệu có % (cả 2 loại)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The percentage of students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The proportion of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Tỷ lệ phần (cả 2 loại)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The proportion of women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—</w:t>
            </w:r>
          </w:p>
        </w:tc>
      </w:tr>
    </w:tbl>
    <w:p>
      <w:pPr>
        <w:pStyle w:val="Heading2"/>
      </w:pPr>
      <w:r>
        <w:rPr>
          <w:color w:val="D32F2F"/>
        </w:rPr>
        <w:t>5.2 Bonus: "How many" vs "How much"</w:t>
      </w:r>
    </w:p>
    <w:p>
      <w:pPr>
        <w:ind w:left="360"/>
      </w:pPr>
      <w:r>
        <w:rPr>
          <w:sz w:val="22"/>
        </w:rPr>
        <w:t>– How many + countable: How many tourists visited? (đếm được)</w:t>
      </w:r>
    </w:p>
    <w:p>
      <w:pPr>
        <w:ind w:left="360"/>
      </w:pPr>
      <w:r>
        <w:rPr>
          <w:sz w:val="22"/>
        </w:rPr>
        <w:t>– How much + uncountable: How much water was used? (không đếm được)</w:t>
      </w:r>
    </w:p>
    <w:p>
      <w:pPr>
        <w:pStyle w:val="Heading2"/>
      </w:pPr>
      <w:r>
        <w:rPr>
          <w:color w:val="D32F2F"/>
        </w:rPr>
        <w:t>5.3 Danh từ thường gặp trong Task 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Đếm được (Countable)</w:t>
            </w:r>
          </w:p>
        </w:tc>
        <w:tc>
          <w:tcPr>
            <w:tcW w:type="dxa" w:w="432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Không đếm được (Uncountable)</w:t>
            </w:r>
          </w:p>
        </w:tc>
      </w:tr>
      <w:tr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people, students, tourists</w:t>
            </w:r>
          </w:p>
        </w:tc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water, electricity, money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cars, products, books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information, advice, news</w:t>
            </w:r>
          </w:p>
        </w:tc>
      </w:tr>
      <w:tr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countries, cities, schools</w:t>
            </w:r>
          </w:p>
        </w:tc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pollution, traffic, transport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hours, minutes, days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time, weather, music</w:t>
            </w:r>
          </w:p>
        </w:tc>
      </w:tr>
      <w:tr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workers, employees, visitors</w:t>
            </w:r>
          </w:p>
        </w:tc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energy, food, equipment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accidents, problems, events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research, evidence, knowledge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E8F5E9"/>
          </w:tcPr>
          <w:p>
            <w:r/>
            <w:r>
              <w:rPr>
                <w:b/>
                <w:color w:val="4CAF50"/>
                <w:sz w:val="22"/>
              </w:rPr>
              <w:t>Mẹo nhớ nhanh</w:t>
            </w:r>
          </w:p>
          <w:p>
            <w:r>
              <w:rPr>
                <w:sz w:val="20"/>
              </w:rPr>
              <w:t>– Nếu danh từ có thể đếm được 1, 2, 3... → dùng "number".</w:t>
            </w:r>
          </w:p>
          <w:p>
            <w:r>
              <w:rPr>
                <w:sz w:val="20"/>
              </w:rPr>
              <w:t>– Nếu danh từ không thể đếm trực tiếp (đo bằng lít, kg, hour) → dùng "amount".</w:t>
            </w:r>
          </w:p>
          <w:p>
            <w:r>
              <w:rPr>
                <w:sz w:val="20"/>
              </w:rPr>
              <w:t>– "Money" và "water" là 2 từ rất hay nhầm — cả 2 đều UNCOUNTABLE → dùng "amount of".</w:t>
            </w:r>
          </w:p>
          <w:p>
            <w:r>
              <w:rPr>
                <w:sz w:val="20"/>
              </w:rPr>
              <w:t>– Khi không chắc, dùng "the percentage of" hoặc "the proportion of" — an toàn cho cả 2.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6. Viết Introduction — Công thức cố định</w:t>
      </w:r>
    </w:p>
    <w:p>
      <w:r>
        <w:rPr>
          <w:b w:val="0"/>
          <w:i w:val="0"/>
          <w:sz w:val="22"/>
        </w:rPr>
        <w:t>Introduction Task 1 là phần paraphrase lại đề bài. Đây là phần dễ ăn điểm nhất nếu có công thức. Đừng copy nguyên văn — giám khảo sẽ không tính số từ đó.</w:t>
      </w:r>
    </w:p>
    <w:p>
      <w:pPr>
        <w:pStyle w:val="Heading2"/>
      </w:pPr>
      <w:r>
        <w:rPr>
          <w:color w:val="D32F2F"/>
        </w:rPr>
        <w:t>6.1 Template chuẩn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Template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The provided [chart type] illustrates/shows/demonstrates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+ [the number of / the amount of / the percentage of] + [chủ thể]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+ [bổ ngữ: ai làm gì, ở đâu, khi nào]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+ [thời gian: between X and Y / in Z / from A to B]</w:t>
            </w:r>
          </w:p>
        </w:tc>
      </w:tr>
    </w:tbl>
    <w:p>
      <w:r>
        <w:rPr>
          <w:b w:val="0"/>
          <w:i w:val="0"/>
          <w:sz w:val="22"/>
        </w:rPr>
      </w:r>
    </w:p>
    <w:p>
      <w:pPr>
        <w:pStyle w:val="Heading2"/>
      </w:pPr>
      <w:r>
        <w:rPr>
          <w:color w:val="D32F2F"/>
        </w:rPr>
        <w:t>6.2 Ví dụ thực hành</w:t>
      </w:r>
    </w:p>
    <w:p>
      <w:pPr>
        <w:pStyle w:val="Heading3"/>
      </w:pPr>
      <w:r>
        <w:rPr>
          <w:color w:val="424242"/>
        </w:rPr>
        <w:t>Ví dụ 1: Pie chart về electricity</w:t>
      </w:r>
    </w:p>
    <w:p>
      <w:r>
        <w:rPr>
          <w:b w:val="0"/>
          <w:i/>
          <w:sz w:val="22"/>
        </w:rPr>
        <w:t>Đề bài (nguyên văn):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Đề bài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pie chart below shows how electricity is used for different purposes in Denmark in 2020."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 w:val="0"/>
          <w:i/>
          <w:sz w:val="22"/>
        </w:rPr>
        <w:t>Paraphrase: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Paraphrase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provided pie chart illustrates the amount of electricity used for different purposes in Denmark in 2020."</w:t>
            </w:r>
          </w:p>
        </w:tc>
      </w:tr>
    </w:tbl>
    <w:p>
      <w:r>
        <w:rPr>
          <w:b w:val="0"/>
          <w:i w:val="0"/>
          <w:sz w:val="22"/>
        </w:rPr>
      </w:r>
    </w:p>
    <w:p>
      <w:pPr>
        <w:pStyle w:val="Heading3"/>
      </w:pPr>
      <w:r>
        <w:rPr>
          <w:color w:val="424242"/>
        </w:rPr>
        <w:t>Ví dụ 2: Line graph về tourists</w:t>
      </w:r>
    </w:p>
    <w:p>
      <w:r>
        <w:rPr>
          <w:b w:val="0"/>
          <w:i/>
          <w:sz w:val="22"/>
        </w:rPr>
        <w:t>Đề bài (nguyên văn):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Đề bài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line graph shows the number of tourists visiting national parks in the UK between 1990 and 2020."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 w:val="0"/>
          <w:i/>
          <w:sz w:val="22"/>
        </w:rPr>
        <w:t>Paraphrase: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Paraphrase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provided graph demonstrates the number of tourists visiting national parks in the UK between 1990 and 2020."</w:t>
            </w:r>
          </w:p>
        </w:tc>
      </w:tr>
    </w:tbl>
    <w:p>
      <w:r>
        <w:rPr>
          <w:b w:val="0"/>
          <w:i w:val="0"/>
          <w:sz w:val="22"/>
        </w:rPr>
      </w:r>
    </w:p>
    <w:p>
      <w:pPr>
        <w:pStyle w:val="Heading3"/>
      </w:pPr>
      <w:r>
        <w:rPr>
          <w:color w:val="424242"/>
        </w:rPr>
        <w:t>Ví dụ 3: Bar chart về students</w:t>
      </w:r>
    </w:p>
    <w:p>
      <w:r>
        <w:rPr>
          <w:b w:val="0"/>
          <w:i/>
          <w:sz w:val="22"/>
        </w:rPr>
        <w:t>Đề bài (nguyên văn):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Đề bài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bar chart shows the number of students studying abroad from Vietnam between 2010 and 2020."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 w:val="0"/>
          <w:i/>
          <w:sz w:val="22"/>
        </w:rPr>
        <w:t>Paraphrase: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Paraphrase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provided bar chart presents the number of students studying abroad from Vietnam between 2010 and 2020."</w:t>
            </w:r>
          </w:p>
        </w:tc>
      </w:tr>
    </w:tbl>
    <w:p>
      <w:r>
        <w:rPr>
          <w:b w:val="0"/>
          <w:i w:val="0"/>
          <w:sz w:val="22"/>
        </w:rPr>
      </w:r>
    </w:p>
    <w:p>
      <w:pPr>
        <w:pStyle w:val="Heading2"/>
      </w:pPr>
      <w:r>
        <w:rPr>
          <w:color w:val="D32F2F"/>
        </w:rPr>
        <w:t>6.3 Synonym cho động từ giới thiệu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Từ thường dùng</w:t>
            </w:r>
          </w:p>
        </w:tc>
        <w:tc>
          <w:tcPr>
            <w:tcW w:type="dxa" w:w="432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Synonym thay thế</w:t>
            </w:r>
          </w:p>
        </w:tc>
      </w:tr>
      <w:tr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show</w:t>
            </w:r>
          </w:p>
        </w:tc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illustrate / demonstrate / depict / present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give information about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provide data on / offer insights into</w:t>
            </w:r>
          </w:p>
        </w:tc>
      </w:tr>
      <w:tr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compare</w:t>
            </w:r>
          </w:p>
        </w:tc>
        <w:tc>
          <w:tcPr>
            <w:tcW w:type="dxa" w:w="4320"/>
            <w:shd w:val="clear" w:color="auto" w:fill="FFEBEE"/>
          </w:tcPr>
          <w:p>
            <w:r/>
            <w:r>
              <w:rPr>
                <w:sz w:val="20"/>
              </w:rPr>
              <w:t>contrast / draw a comparison between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describe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outline / detail / portray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FF3E0"/>
          </w:tcPr>
          <w:p>
            <w:r/>
            <w:r>
              <w:rPr>
                <w:b/>
                <w:color w:val="FF9800"/>
                <w:sz w:val="22"/>
              </w:rPr>
              <w:t>Lỗi sai khi viết Introduction</w:t>
            </w:r>
          </w:p>
          <w:p>
            <w:r>
              <w:rPr>
                <w:sz w:val="20"/>
              </w:rPr>
              <w:t>– Copy nguyên văn đề bài → không tính từ, mất điểm Task Achievement.</w:t>
            </w:r>
          </w:p>
          <w:p>
            <w:r>
              <w:rPr>
                <w:sz w:val="20"/>
              </w:rPr>
              <w:t>– Quên paraphrase chart type (pie chart → graph, bar chart → diagram).</w:t>
            </w:r>
          </w:p>
          <w:p>
            <w:r>
              <w:rPr>
                <w:sz w:val="20"/>
              </w:rPr>
              <w:t>– Sai giới từ thời gian (in 2020, between 1990 and 2020, from A to B).</w:t>
            </w:r>
          </w:p>
          <w:p>
            <w:r>
              <w:rPr>
                <w:sz w:val="20"/>
              </w:rPr>
              <w:t>– Viết Introduction quá dài (&gt;40 từ) → mất chỗ cho Body.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7. Grammar quan trọng — Reduced Relative Clause</w:t>
      </w:r>
    </w:p>
    <w:p>
      <w:r>
        <w:rPr>
          <w:b w:val="0"/>
          <w:i w:val="0"/>
          <w:sz w:val="22"/>
        </w:rPr>
        <w:t>Trong introduction Task 1, hay gặp cấu trúc rút gọn mệnh đề quan hệ. Dùng đúng giúp câu ngắn gọn, formal hơn — điểm Grammar tự nhiên cao hơn.</w:t>
      </w:r>
    </w:p>
    <w:p>
      <w:pPr>
        <w:pStyle w:val="Heading2"/>
      </w:pPr>
      <w:r>
        <w:rPr>
          <w:color w:val="D32F2F"/>
        </w:rPr>
        <w:t>7.1 Rút gọn mệnh đề bị động (passive)</w:t>
      </w:r>
    </w:p>
    <w:p>
      <w:r>
        <w:rPr>
          <w:b/>
          <w:i w:val="0"/>
          <w:sz w:val="22"/>
        </w:rPr>
        <w:t>Cấu trúc đầy đủ: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Đầy đủ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amount of electricity that was used for different purposes..."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i w:val="0"/>
          <w:sz w:val="22"/>
        </w:rPr>
        <w:t>Cấu trúc rút gọn: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Rút gọn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amount of electricity used for different purposes..."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 w:val="0"/>
          <w:i w:val="0"/>
          <w:sz w:val="22"/>
        </w:rPr>
        <w:t>Quy tắc: Bỏ "that/which was/were", giữ lại V3 (past participle).</w:t>
      </w:r>
    </w:p>
    <w:p>
      <w:pPr>
        <w:pStyle w:val="Heading2"/>
      </w:pPr>
      <w:r>
        <w:rPr>
          <w:color w:val="D32F2F"/>
        </w:rPr>
        <w:t>7.2 Rút gọn mệnh đề chủ động (active)</w:t>
      </w:r>
    </w:p>
    <w:p>
      <w:r>
        <w:rPr>
          <w:b/>
          <w:i w:val="0"/>
          <w:sz w:val="22"/>
        </w:rPr>
        <w:t>Cấu trúc đầy đủ: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Đầy đủ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number of tourists who visit national parks..."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i w:val="0"/>
          <w:sz w:val="22"/>
        </w:rPr>
        <w:t>Cấu trúc rút gọn: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Rút gọn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number of tourists visiting national parks..."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 w:val="0"/>
          <w:i w:val="0"/>
          <w:sz w:val="22"/>
        </w:rPr>
        <w:t>Quy tắc: Bỏ "that/who/which", chuyển động từ thành V-ing.</w:t>
      </w:r>
    </w:p>
    <w:p>
      <w:pPr>
        <w:pStyle w:val="Heading2"/>
      </w:pPr>
      <w:r>
        <w:rPr>
          <w:color w:val="D32F2F"/>
        </w:rPr>
        <w:t>7.3 Bảng tóm tắt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Loại</w:t>
            </w:r>
          </w:p>
        </w:tc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Đầy đủ</w:t>
            </w:r>
          </w:p>
        </w:tc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Rút gọn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Chủ động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students who study abroad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students studying abroad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Chủ động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tourists who visit parks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tourists visiting parks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Bị động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electricity that is used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electricity used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Bị động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data that was collected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data collected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Bị động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products that were sold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products sold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FEBEE"/>
          </w:tcPr>
          <w:p>
            <w:r/>
            <w:r>
              <w:rPr>
                <w:b/>
                <w:color w:val="C62828"/>
                <w:sz w:val="22"/>
              </w:rPr>
              <w:t>Tại sao cần rút gọn</w:t>
            </w:r>
          </w:p>
          <w:p>
            <w:r>
              <w:rPr>
                <w:sz w:val="20"/>
              </w:rPr>
              <w:t>– Câu ngắn gọn, formal hơn — điểm Grammar tự nhiên cao hơn.</w:t>
            </w:r>
          </w:p>
          <w:p>
            <w:r>
              <w:rPr>
                <w:sz w:val="20"/>
              </w:rPr>
              <w:t>– Giảm số từ thừa, dành chỗ cho thông tin quan trọng.</w:t>
            </w:r>
          </w:p>
          <w:p>
            <w:r>
              <w:rPr>
                <w:sz w:val="20"/>
              </w:rPr>
              <w:t>– Cấu trúc thường gặp trong academic writing — examiner đánh giá cao.</w:t>
            </w:r>
          </w:p>
          <w:p>
            <w:r>
              <w:rPr>
                <w:sz w:val="20"/>
              </w:rPr>
              <w:t>– Tránh lỗi sai khi chia thì của "to be" trong mệnh đề quan hệ.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8. Giới từ chỉ thời gian — Phổ biến nhưng hay sai</w:t>
      </w:r>
    </w:p>
    <w:p>
      <w:r>
        <w:rPr>
          <w:b w:val="0"/>
          <w:i w:val="0"/>
          <w:sz w:val="22"/>
        </w:rPr>
        <w:t>Sai giới từ thời gian là lỗi xuất hiện gần như mọi bài viết. Mỗi lỗi mất 1 điểm Grammar. Học thuộc bảng dưới đây.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Tình huống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Giới từ đúng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Ví dụ</w:t>
            </w:r>
          </w:p>
        </w:tc>
        <w:tc>
          <w:tcPr>
            <w:tcW w:type="dxa" w:w="216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Lỗi thường gặp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1 năm/tháng cụ thể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in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in 2020, in March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on 2020 (SAI)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1 ngày cụ thể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on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on 5th May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in 5th May (SAI)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Giờ giấc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at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at 9 a.m.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in 9 a.m. (SAI)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Giữa 2 mốc thời gian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between... and...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between 1990 and 2020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from 1990 and 2020 (SAI)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Khoảng từ-đến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from... to...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from 1990 to 2020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from 1990 until 2020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Trong suốt giai đoạn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over / during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over the period, during the decade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Trong vòng X năm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within X years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within 10 years</w:t>
            </w:r>
          </w:p>
        </w:tc>
        <w:tc>
          <w:tcPr>
            <w:tcW w:type="dxa" w:w="2160"/>
            <w:shd w:val="clear" w:color="auto" w:fill="FFEBEE"/>
          </w:tcPr>
          <w:p>
            <w:r/>
            <w:r>
              <w:rPr>
                <w:sz w:val="20"/>
              </w:rPr>
              <w:t>in 10 years (có thể nhầm)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Sau X năm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after X years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after 5 years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—</w:t>
            </w:r>
          </w:p>
        </w:tc>
      </w:tr>
    </w:tbl>
    <w:p>
      <w:pPr>
        <w:pStyle w:val="Heading2"/>
      </w:pPr>
      <w:r>
        <w:rPr>
          <w:color w:val="D32F2F"/>
        </w:rPr>
        <w:t>8.1 Cấu trúc thời gian phổ biến trong Task 1</w:t>
      </w:r>
    </w:p>
    <w:p>
      <w:pPr>
        <w:ind w:left="360"/>
      </w:pPr>
      <w:r>
        <w:rPr>
          <w:sz w:val="22"/>
        </w:rPr>
        <w:t>– Over a [time] period: "Over a 30-year period from 1990 to 2020"</w:t>
      </w:r>
    </w:p>
    <w:p>
      <w:pPr>
        <w:ind w:left="360"/>
      </w:pPr>
      <w:r>
        <w:rPr>
          <w:sz w:val="22"/>
        </w:rPr>
        <w:t>– In the period [from X to Y]: "In the period from 1990 to 2020"</w:t>
      </w:r>
    </w:p>
    <w:p>
      <w:pPr>
        <w:ind w:left="360"/>
      </w:pPr>
      <w:r>
        <w:rPr>
          <w:sz w:val="22"/>
        </w:rPr>
        <w:t>– Between [year] and [year]: "Between 1990 and 2020"</w:t>
      </w:r>
    </w:p>
    <w:p>
      <w:pPr>
        <w:ind w:left="360"/>
      </w:pPr>
      <w:r>
        <w:rPr>
          <w:sz w:val="22"/>
        </w:rPr>
        <w:t>– During the [decade/century]: "During the last decade"</w:t>
      </w:r>
    </w:p>
    <w:p>
      <w:pPr>
        <w:ind w:left="360"/>
      </w:pPr>
      <w:r>
        <w:rPr>
          <w:sz w:val="22"/>
        </w:rPr>
        <w:t>– Throughout the [period]: "Throughout the 20-year span"</w:t>
      </w:r>
    </w:p>
    <w:p>
      <w:pPr>
        <w:pStyle w:val="Heading2"/>
      </w:pPr>
      <w:r>
        <w:rPr>
          <w:color w:val="D32F2F"/>
        </w:rPr>
        <w:t>8.2 Cụm thời gian "linking" giữa các câu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Mục đích</w:t>
            </w:r>
          </w:p>
        </w:tc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Cụm từ</w:t>
            </w:r>
          </w:p>
        </w:tc>
        <w:tc>
          <w:tcPr>
            <w:tcW w:type="dxa" w:w="2880"/>
            <w:shd w:val="clear" w:color="auto" w:fill="C62828"/>
          </w:tcPr>
          <w:p>
            <w:r/>
            <w:r>
              <w:rPr>
                <w:b/>
                <w:color w:val="FFFFFF"/>
                <w:sz w:val="20"/>
              </w:rPr>
              <w:t>Ví dụ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Bắt đầu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At the beginning of...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At the beginning of the period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Kết thúc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By the end of...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By the end of 2020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Giữa kỳ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In the middle of...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In the middle of the period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Sau đó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Subsequently / Following this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Following this, sales declined</w:t>
            </w:r>
          </w:p>
        </w:tc>
      </w:tr>
      <w:tr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Trước đó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Prior to / Before</w:t>
            </w:r>
          </w:p>
        </w:tc>
        <w:tc>
          <w:tcPr>
            <w:tcW w:type="dxa" w:w="2880"/>
            <w:shd w:val="clear" w:color="auto" w:fill="FFEBEE"/>
          </w:tcPr>
          <w:p>
            <w:r/>
            <w:r>
              <w:rPr>
                <w:sz w:val="20"/>
              </w:rPr>
              <w:t>Prior to 2000, demand was low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Tiếp theo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Afterward / Then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Afterward, prices stabilized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9. Cấu trúc bài Task 1 hoàn chỉnh — 4 đoạn</w:t>
      </w:r>
    </w:p>
    <w:p>
      <w:r>
        <w:rPr>
          <w:b w:val="0"/>
          <w:i w:val="0"/>
          <w:sz w:val="22"/>
        </w:rPr>
        <w:t>Một bài Task 1 chuẩn band 6.0+ luôn có 4 đoạn rõ ràng. Thiếu Overview là lý do phổ biến nhất khiến thí sinh không qua được band 6.</w:t>
      </w:r>
    </w:p>
    <w:p>
      <w:pPr>
        <w:pStyle w:val="Heading2"/>
      </w:pPr>
      <w:r>
        <w:rPr>
          <w:color w:val="D32F2F"/>
        </w:rPr>
        <w:t>9.1 Đoạn 1 — Introduction</w:t>
      </w:r>
    </w:p>
    <w:p>
      <w:pPr>
        <w:ind w:left="360"/>
      </w:pPr>
      <w:r>
        <w:rPr>
          <w:sz w:val="22"/>
        </w:rPr>
        <w:t>– Paraphrase lại đề bài (xem Phần 6).</w:t>
      </w:r>
    </w:p>
    <w:p>
      <w:pPr>
        <w:ind w:left="360"/>
      </w:pPr>
      <w:r>
        <w:rPr>
          <w:sz w:val="22"/>
        </w:rPr>
        <w:t>– 1–2 câu, khoảng 30–40 từ.</w:t>
      </w:r>
    </w:p>
    <w:p>
      <w:pPr>
        <w:ind w:left="360"/>
      </w:pPr>
      <w:r>
        <w:rPr>
          <w:sz w:val="22"/>
        </w:rPr>
        <w:t>– Phải nêu rõ: loại biểu đồ, chủ thể, thời gian, địa điểm.</w:t>
      </w:r>
    </w:p>
    <w:p>
      <w:pPr>
        <w:pStyle w:val="Heading2"/>
      </w:pPr>
      <w:r>
        <w:rPr>
          <w:color w:val="D32F2F"/>
        </w:rPr>
        <w:t>9.2 Đoạn 2 — Overview (BẮT BUỘC)</w:t>
      </w:r>
    </w:p>
    <w:p>
      <w:r>
        <w:rPr>
          <w:b/>
          <w:i w:val="0"/>
          <w:sz w:val="22"/>
        </w:rPr>
        <w:t>Đây là đoạn quyết định band 6.0 hay 5.5. Overview tóm tắt 2–3 điểm chính của biểu đồ mà không cần số liệu cụ thể.</w:t>
      </w:r>
    </w:p>
    <w:p>
      <w:r>
        <w:rPr>
          <w:b/>
          <w:i w:val="0"/>
          <w:sz w:val="22"/>
        </w:rPr>
        <w:t>Câu mở đầu Overview chuẩn:</w:t>
      </w:r>
    </w:p>
    <w:p>
      <w:pPr>
        <w:ind w:left="360"/>
      </w:pPr>
      <w:r>
        <w:rPr>
          <w:sz w:val="22"/>
        </w:rPr>
        <w:t>– "Overall, it is clear that..."</w:t>
      </w:r>
    </w:p>
    <w:p>
      <w:pPr>
        <w:ind w:left="360"/>
      </w:pPr>
      <w:r>
        <w:rPr>
          <w:sz w:val="22"/>
        </w:rPr>
        <w:t>– "In general, it can be seen that..."</w:t>
      </w:r>
    </w:p>
    <w:p>
      <w:pPr>
        <w:ind w:left="360"/>
      </w:pPr>
      <w:r>
        <w:rPr>
          <w:sz w:val="22"/>
        </w:rPr>
        <w:t>– "Overall, the most striking feature is..."</w:t>
      </w:r>
    </w:p>
    <w:p>
      <w:r>
        <w:rPr>
          <w:b/>
          <w:i w:val="0"/>
          <w:sz w:val="22"/>
        </w:rPr>
        <w:t>Nội dung Overview:</w:t>
      </w:r>
    </w:p>
    <w:p>
      <w:pPr>
        <w:ind w:left="360"/>
      </w:pPr>
      <w:r>
        <w:rPr>
          <w:sz w:val="22"/>
        </w:rPr>
        <w:t>– Với Dynamic Chart: nêu xu hướng tổng quát (tăng/giảm chung).</w:t>
      </w:r>
    </w:p>
    <w:p>
      <w:pPr>
        <w:ind w:left="360"/>
      </w:pPr>
      <w:r>
        <w:rPr>
          <w:sz w:val="22"/>
        </w:rPr>
        <w:t>– Với Static Chart: nêu giá trị cao nhất/thấp nhất, sự khác biệt lớn nhất.</w:t>
      </w:r>
    </w:p>
    <w:p>
      <w:pPr>
        <w:ind w:left="360"/>
      </w:pPr>
      <w:r>
        <w:rPr>
          <w:sz w:val="22"/>
        </w:rPr>
        <w:t>– Không cần số liệu cụ thể trong Overview.</w:t>
      </w:r>
    </w:p>
    <w:p>
      <w:pPr>
        <w:pStyle w:val="Heading2"/>
      </w:pPr>
      <w:r>
        <w:rPr>
          <w:color w:val="D32F2F"/>
        </w:rPr>
        <w:t>9.3 Đoạn 3 — Body 1</w:t>
      </w:r>
    </w:p>
    <w:p>
      <w:pPr>
        <w:ind w:left="360"/>
      </w:pPr>
      <w:r>
        <w:rPr>
          <w:sz w:val="22"/>
        </w:rPr>
        <w:t>– Mô tả chi tiết NHÓM 1 (ví dụ: các xu hướng tăng, các con số cao nhất).</w:t>
      </w:r>
    </w:p>
    <w:p>
      <w:pPr>
        <w:ind w:left="360"/>
      </w:pPr>
      <w:r>
        <w:rPr>
          <w:sz w:val="22"/>
        </w:rPr>
        <w:t>– 3–4 câu, sử dụng số liệu cụ thể.</w:t>
      </w:r>
    </w:p>
    <w:p>
      <w:pPr>
        <w:ind w:left="360"/>
      </w:pPr>
      <w:r>
        <w:rPr>
          <w:sz w:val="22"/>
        </w:rPr>
        <w:t>– Đa dạng cấu trúc: vừa V+Adv vừa N+Adj.</w:t>
      </w:r>
    </w:p>
    <w:p>
      <w:pPr>
        <w:pStyle w:val="Heading2"/>
      </w:pPr>
      <w:r>
        <w:rPr>
          <w:color w:val="D32F2F"/>
        </w:rPr>
        <w:t>9.4 Đoạn 4 — Body 2</w:t>
      </w:r>
    </w:p>
    <w:p>
      <w:pPr>
        <w:ind w:left="360"/>
      </w:pPr>
      <w:r>
        <w:rPr>
          <w:sz w:val="22"/>
        </w:rPr>
        <w:t>– Mô tả chi tiết NHÓM 2 (ví dụ: các xu hướng giảm, các con số thấp).</w:t>
      </w:r>
    </w:p>
    <w:p>
      <w:pPr>
        <w:ind w:left="360"/>
      </w:pPr>
      <w:r>
        <w:rPr>
          <w:sz w:val="22"/>
        </w:rPr>
        <w:t>– 3–4 câu, sử dụng số liệu cụ thể.</w:t>
      </w:r>
    </w:p>
    <w:p>
      <w:pPr>
        <w:ind w:left="360"/>
      </w:pPr>
      <w:r>
        <w:rPr>
          <w:sz w:val="22"/>
        </w:rPr>
        <w:t>– So sánh với Body 1 nếu có thể.</w:t>
      </w:r>
    </w:p>
    <w:p>
      <w:pPr>
        <w:pStyle w:val="Heading2"/>
      </w:pPr>
      <w:r>
        <w:rPr>
          <w:color w:val="D32F2F"/>
        </w:rPr>
        <w:t>9.5 Cấu trúc mẫu hoàn chỉnh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Cấu trúc mẫu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Đoạn 1 (Introduction — 30–40 từ):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"The provided [chart type] illustrates [paraphrase đề bài]."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Đoạn 2 (Overview — 30–40 từ):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"Overall, it is clear that [xu hướng tổng quát hoặc điểm nổi bật].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In addition, [điểm nổi bật thứ 2 nếu có]."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Đoạn 3 (Body 1 — 50–60 từ):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"In [year/period], [chủ thể 1] [động từ trend] [số liệu].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This [tăng/giảm] [adverb] [số liệu] [năm tiếp].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By [năm cuối], it had reached [con số]."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Đoạn 4 (Body 2 — 50–60 từ):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"In contrast, [chủ thể 2] [động từ trend khác].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[Thời gian], the figure [tăng/giảm] [adverb].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By the end, [con số cuối]."</w:t>
            </w:r>
          </w:p>
        </w:tc>
      </w:tr>
    </w:tbl>
    <w:p>
      <w:r>
        <w:rPr>
          <w:b w:val="0"/>
          <w:i w:val="0"/>
          <w:sz w:val="22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FF3E0"/>
          </w:tcPr>
          <w:p>
            <w:r/>
            <w:r>
              <w:rPr>
                <w:b/>
                <w:color w:val="FF9800"/>
                <w:sz w:val="22"/>
              </w:rPr>
              <w:t>Sai lầm thường gặp khi viết Body</w:t>
            </w:r>
          </w:p>
          <w:p>
            <w:r>
              <w:rPr>
                <w:sz w:val="20"/>
              </w:rPr>
              <w:t>– Liệt kê hết tất cả con số → bài lan man, không có structure.</w:t>
            </w:r>
          </w:p>
          <w:p>
            <w:r>
              <w:rPr>
                <w:sz w:val="20"/>
              </w:rPr>
              <w:t>– Chọn quá nhiều chi tiết phụ → bỏ sót xu hướng chính.</w:t>
            </w:r>
          </w:p>
          <w:p>
            <w:r>
              <w:rPr>
                <w:sz w:val="20"/>
              </w:rPr>
              <w:t>– Không so sánh giữa các đối tượng → mất điểm Task Achievement.</w:t>
            </w:r>
          </w:p>
          <w:p>
            <w:r>
              <w:rPr>
                <w:sz w:val="20"/>
              </w:rPr>
              <w:t>– Dùng đi dùng lại 1–2 verb (go up, go down) → mất điểm Lexical Resource.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10. Checklist tự kiểm tra sau khi viết Task 1</w:t>
      </w:r>
    </w:p>
    <w:p>
      <w:r>
        <w:rPr>
          <w:b w:val="0"/>
          <w:i w:val="0"/>
          <w:sz w:val="22"/>
        </w:rPr>
        <w:t>Trước khi nộp bài, dành 1–2 phút check qua danh sách dưới đây. 80% lỗi ngữ pháp và task achievement có thể được sửa trong thời gian này.</w:t>
      </w:r>
    </w:p>
    <w:p>
      <w:pPr>
        <w:pStyle w:val="Heading2"/>
      </w:pPr>
      <w:r>
        <w:rPr>
          <w:color w:val="D32F2F"/>
        </w:rPr>
        <w:t>10.1 Checklist nội dung</w:t>
      </w:r>
    </w:p>
    <w:p>
      <w:pPr>
        <w:ind w:left="360"/>
      </w:pPr>
      <w:r>
        <w:rPr>
          <w:sz w:val="22"/>
        </w:rPr>
        <w:t>– [ ] Đã viết đủ 150+ từ?</w:t>
      </w:r>
    </w:p>
    <w:p>
      <w:pPr>
        <w:ind w:left="360"/>
      </w:pPr>
      <w:r>
        <w:rPr>
          <w:sz w:val="22"/>
        </w:rPr>
        <w:t>– [ ] Phân loại đúng dynamic hay static chart?</w:t>
      </w:r>
    </w:p>
    <w:p>
      <w:pPr>
        <w:ind w:left="360"/>
      </w:pPr>
      <w:r>
        <w:rPr>
          <w:sz w:val="22"/>
        </w:rPr>
        <w:t>– [ ] Có Introduction paraphrase đề bài (không copy)?</w:t>
      </w:r>
    </w:p>
    <w:p>
      <w:pPr>
        <w:ind w:left="360"/>
      </w:pPr>
      <w:r>
        <w:rPr>
          <w:sz w:val="22"/>
        </w:rPr>
        <w:t>– [ ] Có Overview (1 đoạn riêng, không nhập với Body)?</w:t>
      </w:r>
    </w:p>
    <w:p>
      <w:pPr>
        <w:ind w:left="360"/>
      </w:pPr>
      <w:r>
        <w:rPr>
          <w:sz w:val="22"/>
        </w:rPr>
        <w:t>– [ ] Có 2 Body paragraphs riêng biệt?</w:t>
      </w:r>
    </w:p>
    <w:p>
      <w:pPr>
        <w:ind w:left="360"/>
      </w:pPr>
      <w:r>
        <w:rPr>
          <w:sz w:val="22"/>
        </w:rPr>
        <w:t>– [ ] Có số liệu cụ thể trong Body (ít nhất 4–5 con số)?</w:t>
      </w:r>
    </w:p>
    <w:p>
      <w:pPr>
        <w:pStyle w:val="Heading2"/>
      </w:pPr>
      <w:r>
        <w:rPr>
          <w:color w:val="D32F2F"/>
        </w:rPr>
        <w:t>10.2 Checklist ngôn ngữ</w:t>
      </w:r>
    </w:p>
    <w:p>
      <w:pPr>
        <w:ind w:left="360"/>
      </w:pPr>
      <w:r>
        <w:rPr>
          <w:sz w:val="22"/>
        </w:rPr>
        <w:t>– [ ] Đa dạng cấu trúc: vừa V+Adv vừa N+Adj?</w:t>
      </w:r>
    </w:p>
    <w:p>
      <w:pPr>
        <w:ind w:left="360"/>
      </w:pPr>
      <w:r>
        <w:rPr>
          <w:sz w:val="22"/>
        </w:rPr>
        <w:t>– [ ] "The number of" và "The amount of" dùng đúng?</w:t>
      </w:r>
    </w:p>
    <w:p>
      <w:pPr>
        <w:ind w:left="360"/>
      </w:pPr>
      <w:r>
        <w:rPr>
          <w:sz w:val="22"/>
        </w:rPr>
        <w:t>– [ ] Giới từ thời gian đúng (in/on/at/between/from)?</w:t>
      </w:r>
    </w:p>
    <w:p>
      <w:pPr>
        <w:ind w:left="360"/>
      </w:pPr>
      <w:r>
        <w:rPr>
          <w:sz w:val="22"/>
        </w:rPr>
        <w:t>– [ ] Thì động từ phù hợp với thời gian trong biểu đồ?</w:t>
      </w:r>
    </w:p>
    <w:p>
      <w:pPr>
        <w:ind w:left="360"/>
      </w:pPr>
      <w:r>
        <w:rPr>
          <w:sz w:val="22"/>
        </w:rPr>
        <w:t>– [ ] Không lặp lại 1 verb quá 2 lần?</w:t>
      </w:r>
    </w:p>
    <w:p>
      <w:pPr>
        <w:ind w:left="360"/>
      </w:pPr>
      <w:r>
        <w:rPr>
          <w:sz w:val="22"/>
        </w:rPr>
        <w:t>– [ ] Không dùng "have/has" với trends (có growth, có rise)?</w:t>
      </w:r>
    </w:p>
    <w:p>
      <w:pPr>
        <w:pStyle w:val="Heading2"/>
      </w:pPr>
      <w:r>
        <w:rPr>
          <w:color w:val="D32F2F"/>
        </w:rPr>
        <w:t>10.3 Checklist hình thức</w:t>
      </w:r>
    </w:p>
    <w:p>
      <w:pPr>
        <w:ind w:left="360"/>
      </w:pPr>
      <w:r>
        <w:rPr>
          <w:sz w:val="22"/>
        </w:rPr>
        <w:t>– [ ] Đoạn văn rõ ràng (xuống dòng giữa các đoạn)?</w:t>
      </w:r>
    </w:p>
    <w:p>
      <w:pPr>
        <w:ind w:left="360"/>
      </w:pPr>
      <w:r>
        <w:rPr>
          <w:sz w:val="22"/>
        </w:rPr>
        <w:t>– [ ] Không dùng contraction (don't → do not)?</w:t>
      </w:r>
    </w:p>
    <w:p>
      <w:pPr>
        <w:ind w:left="360"/>
      </w:pPr>
      <w:r>
        <w:rPr>
          <w:sz w:val="22"/>
        </w:rPr>
        <w:t>– [ ] Không dùng "I think", "I believe" (academic style)?</w:t>
      </w:r>
    </w:p>
    <w:p>
      <w:pPr>
        <w:ind w:left="360"/>
      </w:pPr>
      <w:r>
        <w:rPr>
          <w:sz w:val="22"/>
        </w:rPr>
        <w:t>– [ ] Chính tả các từ vựng trends đúng (especially: fluctuate, considerably)?</w:t>
      </w:r>
    </w:p>
    <w:p>
      <w:pPr>
        <w:pStyle w:val="Heading2"/>
      </w:pPr>
      <w:r>
        <w:rPr>
          <w:color w:val="D32F2F"/>
        </w:rPr>
        <w:t>10.4 Checklist chiến lược</w:t>
      </w:r>
    </w:p>
    <w:p>
      <w:pPr>
        <w:ind w:left="360"/>
      </w:pPr>
      <w:r>
        <w:rPr>
          <w:sz w:val="22"/>
        </w:rPr>
        <w:t>– [ ] Đã làm Task 2 xong trước khi vào Task 1?</w:t>
      </w:r>
    </w:p>
    <w:p>
      <w:pPr>
        <w:ind w:left="360"/>
      </w:pPr>
      <w:r>
        <w:rPr>
          <w:sz w:val="22"/>
        </w:rPr>
        <w:t>– [ ] Còn 18–20 phút khi bắt đầu Task 1?</w:t>
      </w:r>
    </w:p>
    <w:p>
      <w:pPr>
        <w:ind w:left="360"/>
      </w:pPr>
      <w:r>
        <w:rPr>
          <w:sz w:val="22"/>
        </w:rPr>
        <w:t>– [ ] Đã đọc đề kỹ, xác định đúng loại biểu đồ?</w:t>
      </w:r>
    </w:p>
    <w:p>
      <w:pPr>
        <w:ind w:left="360"/>
      </w:pPr>
      <w:r>
        <w:rPr>
          <w:sz w:val="22"/>
        </w:rPr>
        <w:t>– [ ] Đã plan 1–2 phút trước khi viết?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E8F5E9"/>
          </w:tcPr>
          <w:p>
            <w:r/>
            <w:r>
              <w:rPr>
                <w:b/>
                <w:color w:val="4CAF50"/>
                <w:sz w:val="22"/>
              </w:rPr>
              <w:t>Năm điều quan trọng nhất phải nhớ</w:t>
            </w:r>
          </w:p>
          <w:p>
            <w:r>
              <w:rPr>
                <w:sz w:val="20"/>
              </w:rPr>
              <w:t>– Phân loại Dynamic vs Static — không phải Line/Pie/Bar/Table.</w:t>
            </w:r>
          </w:p>
          <w:p>
            <w:r>
              <w:rPr>
                <w:sz w:val="20"/>
              </w:rPr>
              <w:t>– Verb + Adverb ↔ Noun + Adjective — biến đổi để đa dạng cấu trúc.</w:t>
            </w:r>
          </w:p>
          <w:p>
            <w:r>
              <w:rPr>
                <w:sz w:val="20"/>
              </w:rPr>
              <w:t>– "The number of" + đếm được | "The amount of" + không đếm được.</w:t>
            </w:r>
          </w:p>
          <w:p>
            <w:r>
              <w:rPr>
                <w:sz w:val="20"/>
              </w:rPr>
              <w:t>– Introduction phải paraphrase — không bao giờ copy đề.</w:t>
            </w:r>
          </w:p>
          <w:p>
            <w:r>
              <w:rPr>
                <w:sz w:val="20"/>
              </w:rPr>
              <w:t>– Bắt buộc có Overview riêng để qua band 6.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C62828"/>
        </w:rPr>
        <w:t>Lời kết</w:t>
      </w:r>
    </w:p>
    <w:p>
      <w:r>
        <w:rPr>
          <w:b w:val="0"/>
          <w:i w:val="0"/>
          <w:sz w:val="22"/>
        </w:rPr>
        <w:t>Mười phần kiến thức trên là nền tảng. Đọc một lần để biết, áp dụng vào 5–10 bài Task 1 thực tế để thấm. Sau khi viết xong mỗi bài, dùng checklist Phần 10 để tự kiểm tra. Sau 15–20 bài luyện tập, kỹ năng Task 1 sẽ thành phản xạ.</w:t>
      </w:r>
    </w:p>
    <w:p>
      <w:r>
        <w:rPr>
          <w:b/>
          <w:i w:val="0"/>
          <w:sz w:val="22"/>
        </w:rPr>
        <w:t>Đề nghị lộ trình luyện Task 1 trong 4 tuần:</w:t>
      </w:r>
    </w:p>
    <w:p>
      <w:pPr>
        <w:ind w:left="360"/>
      </w:pPr>
      <w:r>
        <w:rPr>
          <w:sz w:val="22"/>
        </w:rPr>
        <w:t>– Tuần 1: Học thuộc bảng từ vựng (Phần 3) + template Introduction (Phần 6).</w:t>
      </w:r>
    </w:p>
    <w:p>
      <w:pPr>
        <w:ind w:left="360"/>
      </w:pPr>
      <w:r>
        <w:rPr>
          <w:sz w:val="22"/>
        </w:rPr>
        <w:t>– Tuần 2: Mỗi ngày viết 1 Introduction + 1 Overview cho 1 đề bài khác nhau.</w:t>
      </w:r>
    </w:p>
    <w:p>
      <w:pPr>
        <w:ind w:left="360"/>
      </w:pPr>
      <w:r>
        <w:rPr>
          <w:sz w:val="22"/>
        </w:rPr>
        <w:t>– Tuần 3: Viết bài hoàn chỉnh 3 bài/tuần. Tự check theo Phần 10.</w:t>
      </w:r>
    </w:p>
    <w:p>
      <w:pPr>
        <w:ind w:left="360"/>
      </w:pPr>
      <w:r>
        <w:rPr>
          <w:sz w:val="22"/>
        </w:rPr>
        <w:t>– Tuần 4: Mock test thực sự (làm trong 20 phút), nhờ giáo viên/bạn học chấm.</w:t>
      </w:r>
    </w:p>
    <w:p>
      <w:r>
        <w:rPr>
          <w:b w:val="0"/>
          <w:i/>
          <w:sz w:val="22"/>
        </w:rPr>
        <w:t>Mục tiêu sau 4 tuần: viết được Task 1 chuẩn band 6.0+ trong 20 phút.</w:t>
      </w:r>
    </w:p>
    <w:p>
      <w:pPr>
        <w:ind w:left="576" w:right="576"/>
      </w:pPr>
      <w:r>
        <w:rPr>
          <w:i/>
          <w:sz w:val="22"/>
        </w:rPr>
        <w:t>"Writing Task 1 không phải là kỹ năng viết hay — đó là kỹ năng tổ chức thông tin và sử dụng đúng từ ngữ. Học kỹ thuật là đủ để qua band 6. Sáng tạo không cần thiết."</w:t>
      </w:r>
    </w:p>
    <w:p>
      <w:pPr>
        <w:ind w:left="576"/>
        <w:jc w:val="right"/>
      </w:pPr>
      <w:r>
        <w:rPr>
          <w:i/>
          <w:sz w:val="20"/>
        </w:rPr>
        <w:t>— Quy tắc kinh điển trong các lò luyện IELTS</w:t>
      </w:r>
    </w:p>
    <w:p>
      <w:pPr>
        <w:jc w:val="right"/>
      </w:pPr>
      <w:r>
        <w:rPr>
          <w:i/>
          <w:color w:val="C62828"/>
          <w:sz w:val="22"/>
        </w:rPr>
        <w:br/>
        <w:t>— tanmarketing.net</w:t>
      </w:r>
    </w:p>
    <w:p>
      <w:r>
        <w:rPr>
          <w:b w:val="0"/>
          <w:i w:val="0"/>
          <w:sz w:val="22"/>
        </w:rPr>
      </w:r>
    </w:p>
    <w:p>
      <w:pPr>
        <w:jc w:val="center"/>
      </w:pPr>
      <w:r>
        <w:rPr>
          <w:i/>
          <w:color w:val="757575"/>
          <w:sz w:val="18"/>
        </w:rPr>
        <w:t>Tài liệu được tổng hợp từ Session 4 lớp IELTS Level 1. Mang tính tham khảo. Kết quả thi thực tế phụ thuộc vào quá trình luyện tập, năng lực ngôn ngữ và phong độ trong ngày thi.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